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F6E" w:rsidRDefault="00524B65">
      <w:pPr>
        <w:rPr>
          <w:rFonts w:ascii="Arial" w:hAnsi="Arial" w:cs="Arial"/>
        </w:rPr>
      </w:pPr>
      <w:r w:rsidRPr="00524B65">
        <w:rPr>
          <w:rFonts w:ascii="Arial" w:hAnsi="Arial" w:cs="Arial"/>
          <w:sz w:val="20"/>
          <w:szCs w:val="20"/>
        </w:rPr>
        <w:t xml:space="preserve">Appointment Date and </w:t>
      </w:r>
      <w:proofErr w:type="gramStart"/>
      <w:r w:rsidRPr="00524B65">
        <w:rPr>
          <w:rFonts w:ascii="Arial" w:hAnsi="Arial" w:cs="Arial"/>
          <w:sz w:val="20"/>
          <w:szCs w:val="20"/>
        </w:rPr>
        <w:t>Time:</w:t>
      </w:r>
      <w:r>
        <w:rPr>
          <w:rFonts w:ascii="Arial" w:hAnsi="Arial" w:cs="Arial"/>
        </w:rPr>
        <w:t>_</w:t>
      </w:r>
      <w:proofErr w:type="gramEnd"/>
      <w:r>
        <w:rPr>
          <w:rFonts w:ascii="Arial" w:hAnsi="Arial" w:cs="Arial"/>
        </w:rPr>
        <w:t xml:space="preserve">_________________ </w:t>
      </w:r>
      <w:r w:rsidRPr="00524B65">
        <w:rPr>
          <w:rFonts w:ascii="Arial" w:hAnsi="Arial" w:cs="Arial"/>
          <w:sz w:val="20"/>
          <w:szCs w:val="20"/>
        </w:rPr>
        <w:t xml:space="preserve">with </w:t>
      </w:r>
      <w:proofErr w:type="spellStart"/>
      <w:r w:rsidRPr="00524B65">
        <w:rPr>
          <w:rFonts w:ascii="Arial" w:hAnsi="Arial" w:cs="Arial"/>
          <w:sz w:val="20"/>
          <w:szCs w:val="20"/>
        </w:rPr>
        <w:t>Dr.</w:t>
      </w:r>
      <w:r>
        <w:rPr>
          <w:rFonts w:ascii="Arial" w:hAnsi="Arial" w:cs="Arial"/>
        </w:rPr>
        <w:t>__________________</w:t>
      </w:r>
      <w:r w:rsidRPr="00524B65">
        <w:rPr>
          <w:rFonts w:ascii="Arial" w:hAnsi="Arial" w:cs="Arial"/>
          <w:sz w:val="20"/>
          <w:szCs w:val="20"/>
        </w:rPr>
        <w:t>Location</w:t>
      </w:r>
      <w:proofErr w:type="spellEnd"/>
      <w:r w:rsidRPr="00524B65">
        <w:rPr>
          <w:rFonts w:ascii="Arial" w:hAnsi="Arial" w:cs="Arial"/>
          <w:sz w:val="20"/>
          <w:szCs w:val="20"/>
        </w:rPr>
        <w:t>:</w:t>
      </w:r>
      <w:r>
        <w:rPr>
          <w:rFonts w:ascii="Arial" w:hAnsi="Arial" w:cs="Arial"/>
        </w:rPr>
        <w:t xml:space="preserve">__________________ </w:t>
      </w:r>
    </w:p>
    <w:p w:rsidR="00524B65" w:rsidRDefault="00524B65">
      <w:pPr>
        <w:rPr>
          <w:rFonts w:ascii="Arial" w:hAnsi="Arial" w:cs="Arial"/>
          <w:sz w:val="20"/>
          <w:szCs w:val="20"/>
        </w:rPr>
      </w:pPr>
      <w:r>
        <w:rPr>
          <w:rFonts w:ascii="Arial" w:hAnsi="Arial" w:cs="Arial"/>
          <w:sz w:val="20"/>
          <w:szCs w:val="20"/>
        </w:rPr>
        <w:t xml:space="preserve">Additional </w:t>
      </w:r>
      <w:proofErr w:type="gramStart"/>
      <w:r>
        <w:rPr>
          <w:rFonts w:ascii="Arial" w:hAnsi="Arial" w:cs="Arial"/>
          <w:sz w:val="20"/>
          <w:szCs w:val="20"/>
        </w:rPr>
        <w:t>Appointments:_</w:t>
      </w:r>
      <w:proofErr w:type="gramEnd"/>
      <w:r>
        <w:rPr>
          <w:rFonts w:ascii="Arial" w:hAnsi="Arial" w:cs="Arial"/>
          <w:sz w:val="20"/>
          <w:szCs w:val="20"/>
        </w:rPr>
        <w:t>___________________________________________________________________________</w:t>
      </w:r>
    </w:p>
    <w:p w:rsidR="00524B65" w:rsidRDefault="00524B65">
      <w:pPr>
        <w:rPr>
          <w:rFonts w:ascii="Arial" w:hAnsi="Arial" w:cs="Arial"/>
          <w:sz w:val="20"/>
          <w:szCs w:val="20"/>
        </w:rPr>
      </w:pPr>
      <w:r w:rsidRPr="0012643F">
        <w:rPr>
          <w:rFonts w:ascii="Arial" w:hAnsi="Arial" w:cs="Arial"/>
          <w:b/>
          <w:sz w:val="20"/>
          <w:szCs w:val="20"/>
        </w:rPr>
        <w:t>HEALING SYMPTOMS:</w:t>
      </w:r>
      <w:r>
        <w:rPr>
          <w:rFonts w:ascii="Arial" w:hAnsi="Arial" w:cs="Arial"/>
          <w:sz w:val="20"/>
          <w:szCs w:val="20"/>
        </w:rPr>
        <w:t xml:space="preserve"> The </w:t>
      </w:r>
      <w:r w:rsidR="00924089">
        <w:rPr>
          <w:rFonts w:ascii="Arial" w:hAnsi="Arial" w:cs="Arial"/>
          <w:sz w:val="20"/>
          <w:szCs w:val="20"/>
        </w:rPr>
        <w:t>surface</w:t>
      </w:r>
      <w:r>
        <w:rPr>
          <w:rFonts w:ascii="Arial" w:hAnsi="Arial" w:cs="Arial"/>
          <w:sz w:val="20"/>
          <w:szCs w:val="20"/>
        </w:rPr>
        <w:t xml:space="preserve"> of the eye typically heals within the first three to five days following surgery. During this time period, the eye may feel scratchy or irritated. It is not uncommon for the eye to water and subsequently may cause the nose to run. The </w:t>
      </w:r>
      <w:r w:rsidR="00924089">
        <w:rPr>
          <w:rFonts w:ascii="Arial" w:hAnsi="Arial" w:cs="Arial"/>
          <w:sz w:val="20"/>
          <w:szCs w:val="20"/>
        </w:rPr>
        <w:t>vision</w:t>
      </w:r>
      <w:r>
        <w:rPr>
          <w:rFonts w:ascii="Arial" w:hAnsi="Arial" w:cs="Arial"/>
          <w:sz w:val="20"/>
          <w:szCs w:val="20"/>
        </w:rPr>
        <w:t xml:space="preserve"> may also be blurry or fluctuate heavily and you may be sensitive to light. These are normal symptoms and typically resolve within the next few days. </w:t>
      </w:r>
    </w:p>
    <w:p w:rsidR="00524B65" w:rsidRDefault="00524B65">
      <w:pPr>
        <w:rPr>
          <w:rFonts w:ascii="Arial" w:hAnsi="Arial" w:cs="Arial"/>
          <w:sz w:val="20"/>
          <w:szCs w:val="20"/>
        </w:rPr>
      </w:pPr>
      <w:r w:rsidRPr="0012643F">
        <w:rPr>
          <w:rFonts w:ascii="Arial" w:hAnsi="Arial" w:cs="Arial"/>
          <w:b/>
          <w:sz w:val="20"/>
          <w:szCs w:val="20"/>
        </w:rPr>
        <w:t>BANDAGE CONTACT LENS:</w:t>
      </w:r>
      <w:r>
        <w:rPr>
          <w:rFonts w:ascii="Arial" w:hAnsi="Arial" w:cs="Arial"/>
          <w:sz w:val="20"/>
          <w:szCs w:val="20"/>
        </w:rPr>
        <w:t xml:space="preserve"> A bandage contact lens will be placed on your eye after your procedure. It will protect the eye and significantly reduce your discomfort. The contact lens will be removed for you 3-5 days after surgery. Sometimes the contact lens will be replaced if the eye is taking longer to heal. If the contact lens falls out, call your doctor and keep your eye closed until your appointment. Do not reinsert the contact lens. A new bandage contact lens will be applied that day, or during your next follow up appointment with your doctor.</w:t>
      </w:r>
    </w:p>
    <w:p w:rsidR="00524B65" w:rsidRDefault="00524B65">
      <w:pPr>
        <w:rPr>
          <w:rFonts w:ascii="Arial" w:hAnsi="Arial" w:cs="Arial"/>
          <w:sz w:val="20"/>
          <w:szCs w:val="20"/>
        </w:rPr>
      </w:pPr>
      <w:r w:rsidRPr="0012643F">
        <w:rPr>
          <w:rFonts w:ascii="Arial" w:hAnsi="Arial" w:cs="Arial"/>
          <w:b/>
          <w:sz w:val="20"/>
          <w:szCs w:val="20"/>
        </w:rPr>
        <w:t>DISCOMFORT:</w:t>
      </w:r>
      <w:r>
        <w:rPr>
          <w:rFonts w:ascii="Arial" w:hAnsi="Arial" w:cs="Arial"/>
          <w:sz w:val="20"/>
          <w:szCs w:val="20"/>
        </w:rPr>
        <w:t xml:space="preserve"> You may experience some discomfort for the first 24 to 72 hours following the procedure. The level of discomfort varies significantly from patient to patient. You may be given prescription medications to take to ease </w:t>
      </w:r>
      <w:r w:rsidR="0012643F">
        <w:rPr>
          <w:rFonts w:ascii="Arial" w:hAnsi="Arial" w:cs="Arial"/>
          <w:sz w:val="20"/>
          <w:szCs w:val="20"/>
        </w:rPr>
        <w:t>discomfort</w:t>
      </w:r>
      <w:r>
        <w:rPr>
          <w:rFonts w:ascii="Arial" w:hAnsi="Arial" w:cs="Arial"/>
          <w:sz w:val="20"/>
          <w:szCs w:val="20"/>
        </w:rPr>
        <w:t>. If you experience any serious problems or have any concerns, please call your eye doctor or the Specialty Eye Institute where you had your procedure.</w:t>
      </w:r>
    </w:p>
    <w:p w:rsidR="00524B65" w:rsidRDefault="00524B65">
      <w:pPr>
        <w:rPr>
          <w:rFonts w:ascii="Arial" w:hAnsi="Arial" w:cs="Arial"/>
          <w:sz w:val="20"/>
          <w:szCs w:val="20"/>
        </w:rPr>
      </w:pPr>
      <w:r w:rsidRPr="0012643F">
        <w:rPr>
          <w:rFonts w:ascii="Arial" w:hAnsi="Arial" w:cs="Arial"/>
          <w:b/>
          <w:sz w:val="20"/>
          <w:szCs w:val="20"/>
        </w:rPr>
        <w:t>SLEEP:</w:t>
      </w:r>
      <w:r>
        <w:rPr>
          <w:rFonts w:ascii="Arial" w:hAnsi="Arial" w:cs="Arial"/>
          <w:sz w:val="20"/>
          <w:szCs w:val="20"/>
        </w:rPr>
        <w:t xml:space="preserve"> It is best to sleep as much as possible as this will promote faster healing. Wear the protective shields as instructed. </w:t>
      </w:r>
    </w:p>
    <w:p w:rsidR="00524B65" w:rsidRDefault="00524B65">
      <w:pPr>
        <w:rPr>
          <w:rFonts w:ascii="Arial" w:hAnsi="Arial" w:cs="Arial"/>
          <w:sz w:val="20"/>
          <w:szCs w:val="20"/>
        </w:rPr>
      </w:pPr>
      <w:r w:rsidRPr="0012643F">
        <w:rPr>
          <w:rFonts w:ascii="Arial" w:hAnsi="Arial" w:cs="Arial"/>
          <w:b/>
          <w:sz w:val="20"/>
          <w:szCs w:val="20"/>
        </w:rPr>
        <w:t>ACTIVITIES:</w:t>
      </w:r>
      <w:r>
        <w:rPr>
          <w:rFonts w:ascii="Arial" w:hAnsi="Arial" w:cs="Arial"/>
          <w:sz w:val="20"/>
          <w:szCs w:val="20"/>
        </w:rPr>
        <w:t xml:space="preserve"> No showering for 24 hours after procedure. Wait one full week before swimming, wearing eye makeup, exercising, or other strenuous activities. No driving until permitted. Avoid dusty/dirty environments until contact has been removed. Avoid rubbing the eye until the contact has been removed. </w:t>
      </w:r>
    </w:p>
    <w:p w:rsidR="0012643F" w:rsidRPr="0012643F" w:rsidRDefault="0012643F">
      <w:pPr>
        <w:rPr>
          <w:rFonts w:ascii="Arial" w:hAnsi="Arial" w:cs="Arial"/>
          <w:b/>
          <w:sz w:val="20"/>
          <w:szCs w:val="20"/>
        </w:rPr>
      </w:pPr>
      <w:r w:rsidRPr="0012643F">
        <w:rPr>
          <w:rFonts w:ascii="Arial" w:hAnsi="Arial" w:cs="Arial"/>
          <w:b/>
          <w:sz w:val="20"/>
          <w:szCs w:val="20"/>
        </w:rPr>
        <w:t>VISUAL RECOVERY:</w:t>
      </w:r>
    </w:p>
    <w:p w:rsidR="0012643F" w:rsidRDefault="0012643F" w:rsidP="0012643F">
      <w:pPr>
        <w:pStyle w:val="ListParagraph"/>
        <w:numPr>
          <w:ilvl w:val="0"/>
          <w:numId w:val="1"/>
        </w:numPr>
        <w:rPr>
          <w:rFonts w:ascii="Arial" w:hAnsi="Arial" w:cs="Arial"/>
          <w:sz w:val="20"/>
          <w:szCs w:val="20"/>
        </w:rPr>
      </w:pPr>
      <w:r>
        <w:rPr>
          <w:rFonts w:ascii="Arial" w:hAnsi="Arial" w:cs="Arial"/>
          <w:sz w:val="20"/>
          <w:szCs w:val="20"/>
        </w:rPr>
        <w:t xml:space="preserve">Your vision will slowly stabilize over a period of 5 to 10 days and will continue to improve over the next 3-4 weeks. </w:t>
      </w:r>
    </w:p>
    <w:p w:rsidR="0012643F" w:rsidRDefault="0012643F" w:rsidP="0012643F">
      <w:pPr>
        <w:pStyle w:val="ListParagraph"/>
        <w:numPr>
          <w:ilvl w:val="0"/>
          <w:numId w:val="1"/>
        </w:numPr>
        <w:rPr>
          <w:rFonts w:ascii="Arial" w:hAnsi="Arial" w:cs="Arial"/>
          <w:sz w:val="20"/>
          <w:szCs w:val="20"/>
        </w:rPr>
      </w:pPr>
      <w:r>
        <w:rPr>
          <w:rFonts w:ascii="Arial" w:hAnsi="Arial" w:cs="Arial"/>
          <w:sz w:val="20"/>
          <w:szCs w:val="20"/>
        </w:rPr>
        <w:t>Your focus will vary throughout the day and it will take several seconds for objects to become clear. Your depth perception may be lacking for 7-10 days, so take special care, especially when driving. (Your doctor will let you know when you are legal to drive again).</w:t>
      </w:r>
    </w:p>
    <w:p w:rsidR="0012643F" w:rsidRPr="0012643F" w:rsidRDefault="0012643F" w:rsidP="0012643F">
      <w:pPr>
        <w:pStyle w:val="ListParagraph"/>
        <w:numPr>
          <w:ilvl w:val="0"/>
          <w:numId w:val="1"/>
        </w:numPr>
        <w:rPr>
          <w:rFonts w:ascii="Arial" w:hAnsi="Arial" w:cs="Arial"/>
          <w:b/>
          <w:sz w:val="20"/>
          <w:szCs w:val="20"/>
        </w:rPr>
      </w:pPr>
      <w:r w:rsidRPr="0012643F">
        <w:rPr>
          <w:rFonts w:ascii="Arial" w:hAnsi="Arial" w:cs="Arial"/>
          <w:b/>
          <w:sz w:val="20"/>
          <w:szCs w:val="20"/>
        </w:rPr>
        <w:t>It is important to remember that every patient heals differently and at their own pace, so please have patience.</w:t>
      </w:r>
    </w:p>
    <w:p w:rsidR="0012643F" w:rsidRDefault="0012643F" w:rsidP="0012643F">
      <w:pPr>
        <w:pStyle w:val="ListParagraph"/>
        <w:numPr>
          <w:ilvl w:val="0"/>
          <w:numId w:val="1"/>
        </w:numPr>
        <w:rPr>
          <w:rFonts w:ascii="Arial" w:hAnsi="Arial" w:cs="Arial"/>
          <w:sz w:val="20"/>
          <w:szCs w:val="20"/>
        </w:rPr>
      </w:pPr>
      <w:r>
        <w:rPr>
          <w:rFonts w:ascii="Arial" w:hAnsi="Arial" w:cs="Arial"/>
          <w:sz w:val="20"/>
          <w:szCs w:val="20"/>
        </w:rPr>
        <w:t>Your progress will be monitored at regularly scheduled visits and management will be decided accordingly.</w:t>
      </w:r>
    </w:p>
    <w:p w:rsidR="0012643F" w:rsidRDefault="0012643F" w:rsidP="0012643F">
      <w:pPr>
        <w:rPr>
          <w:rFonts w:ascii="Arial" w:hAnsi="Arial" w:cs="Arial"/>
          <w:b/>
          <w:sz w:val="20"/>
          <w:szCs w:val="20"/>
        </w:rPr>
      </w:pPr>
      <w:r w:rsidRPr="0012643F">
        <w:rPr>
          <w:rFonts w:ascii="Arial" w:hAnsi="Arial" w:cs="Arial"/>
          <w:b/>
          <w:sz w:val="20"/>
          <w:szCs w:val="20"/>
        </w:rPr>
        <w:t>STANDARD EXAM SCHEDULE:</w:t>
      </w:r>
    </w:p>
    <w:p w:rsidR="0012643F" w:rsidRPr="0012643F" w:rsidRDefault="0012643F" w:rsidP="0012643F">
      <w:pPr>
        <w:pStyle w:val="ListParagraph"/>
        <w:numPr>
          <w:ilvl w:val="0"/>
          <w:numId w:val="2"/>
        </w:numPr>
        <w:rPr>
          <w:rFonts w:ascii="Arial" w:hAnsi="Arial" w:cs="Arial"/>
          <w:b/>
          <w:sz w:val="20"/>
          <w:szCs w:val="20"/>
        </w:rPr>
      </w:pPr>
      <w:r>
        <w:rPr>
          <w:rFonts w:ascii="Arial" w:hAnsi="Arial" w:cs="Arial"/>
          <w:sz w:val="20"/>
          <w:szCs w:val="20"/>
        </w:rPr>
        <w:t xml:space="preserve">You will have follow-up appointments at day 1 &amp; day 3-4 to check for infection and inflammation. </w:t>
      </w:r>
    </w:p>
    <w:p w:rsidR="0012643F" w:rsidRPr="0012643F" w:rsidRDefault="0012643F" w:rsidP="0012643F">
      <w:pPr>
        <w:pStyle w:val="ListParagraph"/>
        <w:numPr>
          <w:ilvl w:val="0"/>
          <w:numId w:val="2"/>
        </w:numPr>
        <w:rPr>
          <w:rFonts w:ascii="Arial" w:hAnsi="Arial" w:cs="Arial"/>
          <w:b/>
          <w:sz w:val="20"/>
          <w:szCs w:val="20"/>
        </w:rPr>
      </w:pPr>
      <w:r>
        <w:rPr>
          <w:rFonts w:ascii="Arial" w:hAnsi="Arial" w:cs="Arial"/>
          <w:sz w:val="20"/>
          <w:szCs w:val="20"/>
        </w:rPr>
        <w:t xml:space="preserve">You will be monitored until the eye </w:t>
      </w:r>
      <w:r w:rsidR="00924089">
        <w:rPr>
          <w:rFonts w:ascii="Arial" w:hAnsi="Arial" w:cs="Arial"/>
          <w:sz w:val="20"/>
          <w:szCs w:val="20"/>
        </w:rPr>
        <w:t>surface</w:t>
      </w:r>
      <w:r>
        <w:rPr>
          <w:rFonts w:ascii="Arial" w:hAnsi="Arial" w:cs="Arial"/>
          <w:sz w:val="20"/>
          <w:szCs w:val="20"/>
        </w:rPr>
        <w:t xml:space="preserve"> heals, usually 3-5 days, to check for infection and inflammation.</w:t>
      </w:r>
    </w:p>
    <w:p w:rsidR="0012643F" w:rsidRPr="0012643F" w:rsidRDefault="0012643F" w:rsidP="0012643F">
      <w:pPr>
        <w:pStyle w:val="ListParagraph"/>
        <w:numPr>
          <w:ilvl w:val="0"/>
          <w:numId w:val="2"/>
        </w:numPr>
        <w:rPr>
          <w:rFonts w:ascii="Arial" w:hAnsi="Arial" w:cs="Arial"/>
          <w:b/>
          <w:sz w:val="20"/>
          <w:szCs w:val="20"/>
        </w:rPr>
      </w:pPr>
      <w:r>
        <w:rPr>
          <w:rFonts w:ascii="Arial" w:hAnsi="Arial" w:cs="Arial"/>
          <w:sz w:val="20"/>
          <w:szCs w:val="20"/>
        </w:rPr>
        <w:t xml:space="preserve">You will also be scheduled for 1 week, 1 month, </w:t>
      </w:r>
      <w:proofErr w:type="gramStart"/>
      <w:r>
        <w:rPr>
          <w:rFonts w:ascii="Arial" w:hAnsi="Arial" w:cs="Arial"/>
          <w:sz w:val="20"/>
          <w:szCs w:val="20"/>
        </w:rPr>
        <w:t>3 month</w:t>
      </w:r>
      <w:proofErr w:type="gramEnd"/>
      <w:r>
        <w:rPr>
          <w:rFonts w:ascii="Arial" w:hAnsi="Arial" w:cs="Arial"/>
          <w:sz w:val="20"/>
          <w:szCs w:val="20"/>
        </w:rPr>
        <w:t xml:space="preserve">, 6 month and 12 month follow ups to check visual recovery and monitor healing. </w:t>
      </w:r>
    </w:p>
    <w:p w:rsidR="0012643F" w:rsidRPr="0012643F" w:rsidRDefault="0012643F" w:rsidP="0012643F">
      <w:pPr>
        <w:pStyle w:val="ListParagraph"/>
        <w:numPr>
          <w:ilvl w:val="0"/>
          <w:numId w:val="2"/>
        </w:numPr>
        <w:rPr>
          <w:rFonts w:ascii="Arial" w:hAnsi="Arial" w:cs="Arial"/>
          <w:b/>
          <w:sz w:val="20"/>
          <w:szCs w:val="20"/>
        </w:rPr>
      </w:pPr>
      <w:r>
        <w:rPr>
          <w:rFonts w:ascii="Arial" w:hAnsi="Arial" w:cs="Arial"/>
          <w:sz w:val="20"/>
          <w:szCs w:val="20"/>
        </w:rPr>
        <w:t>You will need to schedule annual eye exams with your eye doctor to check for visual stability and evaluate your general eye health.</w:t>
      </w:r>
    </w:p>
    <w:p w:rsidR="0012643F" w:rsidRDefault="0012643F" w:rsidP="0012643F">
      <w:pPr>
        <w:rPr>
          <w:rFonts w:ascii="Arial" w:hAnsi="Arial" w:cs="Arial"/>
          <w:b/>
          <w:sz w:val="20"/>
          <w:szCs w:val="20"/>
        </w:rPr>
      </w:pPr>
    </w:p>
    <w:p w:rsidR="0012643F" w:rsidRDefault="0012643F" w:rsidP="0012643F">
      <w:pPr>
        <w:rPr>
          <w:rFonts w:ascii="Arial" w:hAnsi="Arial" w:cs="Arial"/>
          <w:b/>
          <w:sz w:val="20"/>
          <w:szCs w:val="20"/>
        </w:rPr>
      </w:pPr>
    </w:p>
    <w:p w:rsidR="0012643F" w:rsidRDefault="0012643F" w:rsidP="0012643F">
      <w:pPr>
        <w:rPr>
          <w:rFonts w:ascii="Arial" w:hAnsi="Arial" w:cs="Arial"/>
          <w:b/>
          <w:sz w:val="20"/>
          <w:szCs w:val="20"/>
        </w:rPr>
      </w:pPr>
    </w:p>
    <w:tbl>
      <w:tblPr>
        <w:tblStyle w:val="PlainTable1"/>
        <w:tblpPr w:leftFromText="180" w:rightFromText="180" w:vertAnchor="text" w:horzAnchor="margin" w:tblpY="693"/>
        <w:tblW w:w="0" w:type="auto"/>
        <w:tblLook w:val="04A0" w:firstRow="1" w:lastRow="0" w:firstColumn="1" w:lastColumn="0" w:noHBand="0" w:noVBand="1"/>
      </w:tblPr>
      <w:tblGrid>
        <w:gridCol w:w="895"/>
        <w:gridCol w:w="2316"/>
        <w:gridCol w:w="2520"/>
        <w:gridCol w:w="3865"/>
      </w:tblGrid>
      <w:tr w:rsidR="00E12FE3" w:rsidTr="00900A55">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jc w:val="center"/>
            </w:pPr>
            <w:r>
              <w:rPr>
                <w:noProof/>
              </w:rPr>
              <w:lastRenderedPageBreak/>
              <mc:AlternateContent>
                <mc:Choice Requires="wps">
                  <w:drawing>
                    <wp:anchor distT="0" distB="0" distL="114300" distR="114300" simplePos="0" relativeHeight="251664384" behindDoc="0" locked="0" layoutInCell="1" allowOverlap="1" wp14:anchorId="49B75154" wp14:editId="18B7E5C0">
                      <wp:simplePos x="0" y="0"/>
                      <wp:positionH relativeFrom="column">
                        <wp:posOffset>90170</wp:posOffset>
                      </wp:positionH>
                      <wp:positionV relativeFrom="paragraph">
                        <wp:posOffset>373380</wp:posOffset>
                      </wp:positionV>
                      <wp:extent cx="238125" cy="276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62BE0" id="Rectangle 9" o:spid="_x0000_s1026" style="position:absolute;margin-left:7.1pt;margin-top:29.4pt;width:18.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" fillcolor="white [3212]" strokecolor="#09101d [484]"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Combo </w:t>
            </w:r>
            <w:r>
              <w:rPr>
                <w:sz w:val="20"/>
                <w:szCs w:val="20"/>
              </w:rPr>
              <w:br/>
              <w:t>Antibiotic/Steroid Drop</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Prednisolone Acetate 1%-Moxifloxacin 0.5%</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Use one drop every 1-2 hours while awake in the surgical eye(s) after surgery on day 0. Then use 1 drop 4 times a day until bottle(s) are gone.</w:t>
            </w:r>
          </w:p>
        </w:tc>
      </w:tr>
      <w:tr w:rsidR="00ED26F0" w:rsidTr="00900A55">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D26F0" w:rsidRDefault="00ED26F0" w:rsidP="00E12FE3">
            <w:pPr>
              <w:jc w:val="center"/>
              <w:rPr>
                <w:noProof/>
              </w:rPr>
            </w:pPr>
            <w:r>
              <w:rPr>
                <w:noProof/>
              </w:rPr>
              <mc:AlternateContent>
                <mc:Choice Requires="wps">
                  <w:drawing>
                    <wp:anchor distT="0" distB="0" distL="114300" distR="114300" simplePos="0" relativeHeight="251666432" behindDoc="0" locked="0" layoutInCell="1" allowOverlap="1" wp14:anchorId="1744FE6C" wp14:editId="4CE137D8">
                      <wp:simplePos x="0" y="0"/>
                      <wp:positionH relativeFrom="column">
                        <wp:posOffset>69850</wp:posOffset>
                      </wp:positionH>
                      <wp:positionV relativeFrom="paragraph">
                        <wp:posOffset>311150</wp:posOffset>
                      </wp:positionV>
                      <wp:extent cx="238125" cy="2762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8125" cy="2762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83229" id="Rectangle 10" o:spid="_x0000_s1026" style="position:absolute;margin-left:5.5pt;margin-top:24.5pt;width:18.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" fillcolor="window" strokecolor="#172c51"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D26F0" w:rsidRPr="00ED26F0" w:rsidRDefault="00ED26F0" w:rsidP="00E12FE3">
            <w:pPr>
              <w:cnfStyle w:val="000000100000" w:firstRow="0" w:lastRow="0" w:firstColumn="0" w:lastColumn="0" w:oddVBand="0" w:evenVBand="0" w:oddHBand="1" w:evenHBand="0" w:firstRowFirstColumn="0" w:firstRowLastColumn="0" w:lastRowFirstColumn="0" w:lastRowLastColumn="0"/>
              <w:rPr>
                <w:b/>
                <w:sz w:val="20"/>
                <w:szCs w:val="20"/>
              </w:rPr>
            </w:pPr>
            <w:r w:rsidRPr="00ED26F0">
              <w:rPr>
                <w:b/>
                <w:sz w:val="20"/>
                <w:szCs w:val="20"/>
              </w:rPr>
              <w:t>Combo</w:t>
            </w:r>
          </w:p>
          <w:p w:rsidR="00ED26F0" w:rsidRDefault="00ED26F0" w:rsidP="00E12FE3">
            <w:pPr>
              <w:cnfStyle w:val="000000100000" w:firstRow="0" w:lastRow="0" w:firstColumn="0" w:lastColumn="0" w:oddVBand="0" w:evenVBand="0" w:oddHBand="1" w:evenHBand="0" w:firstRowFirstColumn="0" w:firstRowLastColumn="0" w:lastRowFirstColumn="0" w:lastRowLastColumn="0"/>
              <w:rPr>
                <w:sz w:val="20"/>
                <w:szCs w:val="20"/>
              </w:rPr>
            </w:pPr>
            <w:r w:rsidRPr="00ED26F0">
              <w:rPr>
                <w:b/>
                <w:sz w:val="20"/>
                <w:szCs w:val="20"/>
              </w:rPr>
              <w:t>Antibiotic/Steroid</w:t>
            </w:r>
            <w:r>
              <w:rPr>
                <w:b/>
                <w:sz w:val="20"/>
                <w:szCs w:val="20"/>
              </w:rPr>
              <w:t>/</w:t>
            </w:r>
            <w:r w:rsidRPr="00ED26F0">
              <w:rPr>
                <w:b/>
                <w:sz w:val="20"/>
                <w:szCs w:val="20"/>
              </w:rPr>
              <w:t>NSAID</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D26F0" w:rsidRPr="00ED26F0" w:rsidRDefault="00ED26F0" w:rsidP="00E12FE3">
            <w:pPr>
              <w:cnfStyle w:val="000000100000" w:firstRow="0" w:lastRow="0" w:firstColumn="0" w:lastColumn="0" w:oddVBand="0" w:evenVBand="0" w:oddHBand="1" w:evenHBand="0" w:firstRowFirstColumn="0" w:firstRowLastColumn="0" w:lastRowFirstColumn="0" w:lastRowLastColumn="0"/>
              <w:rPr>
                <w:b/>
                <w:sz w:val="20"/>
                <w:szCs w:val="20"/>
              </w:rPr>
            </w:pPr>
            <w:r w:rsidRPr="00ED26F0">
              <w:rPr>
                <w:b/>
                <w:sz w:val="20"/>
                <w:szCs w:val="20"/>
              </w:rPr>
              <w:t>Prednisolone Acetate 1%-Moxifloxacin 0.5%</w:t>
            </w:r>
            <w:r>
              <w:rPr>
                <w:b/>
                <w:sz w:val="20"/>
                <w:szCs w:val="20"/>
              </w:rPr>
              <w:t xml:space="preserve"> </w:t>
            </w:r>
            <w:proofErr w:type="spellStart"/>
            <w:r>
              <w:rPr>
                <w:b/>
                <w:sz w:val="20"/>
                <w:szCs w:val="20"/>
              </w:rPr>
              <w:t>Bromfenac</w:t>
            </w:r>
            <w:proofErr w:type="spellEnd"/>
            <w:r>
              <w:rPr>
                <w:b/>
                <w:sz w:val="20"/>
                <w:szCs w:val="20"/>
              </w:rPr>
              <w:t xml:space="preserve"> 0.075%</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D26F0" w:rsidRPr="00ED26F0" w:rsidRDefault="00ED26F0" w:rsidP="00E12FE3">
            <w:pPr>
              <w:cnfStyle w:val="000000100000" w:firstRow="0" w:lastRow="0" w:firstColumn="0" w:lastColumn="0" w:oddVBand="0" w:evenVBand="0" w:oddHBand="1" w:evenHBand="0" w:firstRowFirstColumn="0" w:firstRowLastColumn="0" w:lastRowFirstColumn="0" w:lastRowLastColumn="0"/>
              <w:rPr>
                <w:bCs/>
                <w:sz w:val="20"/>
                <w:szCs w:val="20"/>
              </w:rPr>
            </w:pPr>
            <w:r w:rsidRPr="00ED26F0">
              <w:rPr>
                <w:bCs/>
                <w:sz w:val="20"/>
                <w:szCs w:val="20"/>
              </w:rPr>
              <w:t>Use one drop every 1-2 hours while awake in the surgical eye(s) after surgery on day 0. Then use 1 drop 4 times a day until bottle(s) are gone.</w:t>
            </w:r>
          </w:p>
        </w:tc>
      </w:tr>
      <w:tr w:rsidR="00E12FE3" w:rsidTr="00900A55">
        <w:trPr>
          <w:trHeight w:val="1607"/>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r>
              <w:rPr>
                <w:noProof/>
              </w:rPr>
              <mc:AlternateContent>
                <mc:Choice Requires="wps">
                  <w:drawing>
                    <wp:anchor distT="0" distB="0" distL="114300" distR="114300" simplePos="0" relativeHeight="251659264" behindDoc="0" locked="0" layoutInCell="1" allowOverlap="1" wp14:anchorId="61F5AF3F" wp14:editId="2950DC14">
                      <wp:simplePos x="0" y="0"/>
                      <wp:positionH relativeFrom="column">
                        <wp:posOffset>98425</wp:posOffset>
                      </wp:positionH>
                      <wp:positionV relativeFrom="paragraph">
                        <wp:posOffset>447675</wp:posOffset>
                      </wp:positionV>
                      <wp:extent cx="23812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72373" id="Rectangle 8" o:spid="_x0000_s1026" style="position:absolute;margin-left:7.75pt;margin-top:35.25pt;width:18.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" fillcolor="white [3212]" strokecolor="#172c51"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Antibiotic Drop</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proofErr w:type="spellStart"/>
            <w:r>
              <w:rPr>
                <w:b/>
                <w:bCs/>
                <w:sz w:val="20"/>
                <w:szCs w:val="20"/>
              </w:rPr>
              <w:t>Ocuflox</w:t>
            </w:r>
            <w:proofErr w:type="spellEnd"/>
          </w:p>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Ofloxacin</w:t>
            </w:r>
          </w:p>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Moxifloxacin</w:t>
            </w:r>
          </w:p>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proofErr w:type="spellStart"/>
            <w:r>
              <w:rPr>
                <w:b/>
                <w:bCs/>
                <w:sz w:val="20"/>
                <w:szCs w:val="20"/>
              </w:rPr>
              <w:t>Polytrim</w:t>
            </w:r>
            <w:proofErr w:type="spellEnd"/>
          </w:p>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Polymyxin</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 1 drop in the surgical eye(s) 2-3 times after surgery on day 0</w:t>
            </w:r>
            <w:r>
              <w:rPr>
                <w:sz w:val="20"/>
                <w:szCs w:val="20"/>
              </w:rPr>
              <w:br/>
            </w:r>
          </w:p>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p>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 1 drop in the surgical eye(s) 4 times per day for 7 days.</w:t>
            </w:r>
          </w:p>
        </w:tc>
      </w:tr>
      <w:tr w:rsidR="00E12FE3" w:rsidTr="00900A55">
        <w:trPr>
          <w:cnfStyle w:val="000000100000" w:firstRow="0" w:lastRow="0" w:firstColumn="0" w:lastColumn="0" w:oddVBand="0" w:evenVBand="0" w:oddHBand="1" w:evenHBand="0" w:firstRowFirstColumn="0" w:firstRowLastColumn="0" w:lastRowFirstColumn="0" w:lastRowLastColumn="0"/>
          <w:trHeight w:val="2867"/>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r>
              <w:rPr>
                <w:noProof/>
              </w:rPr>
              <mc:AlternateContent>
                <mc:Choice Requires="wps">
                  <w:drawing>
                    <wp:anchor distT="0" distB="0" distL="114300" distR="114300" simplePos="0" relativeHeight="251660288" behindDoc="0" locked="0" layoutInCell="1" allowOverlap="1" wp14:anchorId="1E17BD17" wp14:editId="0FBDDC52">
                      <wp:simplePos x="0" y="0"/>
                      <wp:positionH relativeFrom="column">
                        <wp:posOffset>98425</wp:posOffset>
                      </wp:positionH>
                      <wp:positionV relativeFrom="paragraph">
                        <wp:posOffset>744855</wp:posOffset>
                      </wp:positionV>
                      <wp:extent cx="23812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4DB2E" id="Rectangle 7" o:spid="_x0000_s1026" style="position:absolute;margin-left:7.75pt;margin-top:58.65pt;width:18.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" fillcolor="white [3212]" strokecolor="#172c51"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Steroid Drop</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100000" w:firstRow="0" w:lastRow="0" w:firstColumn="0" w:lastColumn="0" w:oddVBand="0" w:evenVBand="0" w:oddHBand="1" w:evenHBand="0" w:firstRowFirstColumn="0" w:firstRowLastColumn="0" w:lastRowFirstColumn="0" w:lastRowLastColumn="0"/>
              <w:rPr>
                <w:b/>
                <w:bCs/>
                <w:sz w:val="20"/>
                <w:szCs w:val="20"/>
              </w:rPr>
            </w:pPr>
            <w:proofErr w:type="spellStart"/>
            <w:r>
              <w:rPr>
                <w:b/>
                <w:bCs/>
                <w:sz w:val="20"/>
                <w:szCs w:val="20"/>
              </w:rPr>
              <w:t>Pred</w:t>
            </w:r>
            <w:proofErr w:type="spellEnd"/>
            <w:r>
              <w:rPr>
                <w:b/>
                <w:bCs/>
                <w:sz w:val="20"/>
                <w:szCs w:val="20"/>
              </w:rPr>
              <w:t>- Forte 1%</w:t>
            </w:r>
            <w:r>
              <w:rPr>
                <w:b/>
                <w:bCs/>
                <w:sz w:val="20"/>
                <w:szCs w:val="20"/>
              </w:rPr>
              <w:br/>
              <w:t>Prednisolone Acetate</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1 drop in the surgical eye(s) every hour while awake on day 0 after surgery</w:t>
            </w:r>
            <w:r>
              <w:rPr>
                <w:sz w:val="20"/>
                <w:szCs w:val="20"/>
              </w:rPr>
              <w:br/>
            </w:r>
            <w:r>
              <w:rPr>
                <w:sz w:val="20"/>
                <w:szCs w:val="20"/>
              </w:rPr>
              <w:br/>
              <w:t>After Surgery:</w:t>
            </w: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drop 4 x a day for 14 days</w:t>
            </w: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drop 3 x a day for 7 days</w:t>
            </w: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drop 2 x a day for 7 days</w:t>
            </w: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drop once a day for 7 days </w:t>
            </w: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p>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Instructions may be adjusted by your doctor pending healing</w:t>
            </w:r>
            <w:r>
              <w:rPr>
                <w:sz w:val="20"/>
                <w:szCs w:val="20"/>
              </w:rPr>
              <w:br/>
            </w:r>
          </w:p>
        </w:tc>
      </w:tr>
      <w:tr w:rsidR="00E12FE3" w:rsidTr="00900A55">
        <w:trPr>
          <w:trHeight w:val="1112"/>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12FE3" w:rsidRDefault="00E12FE3" w:rsidP="00E12FE3"/>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proofErr w:type="spellStart"/>
            <w:proofErr w:type="gramStart"/>
            <w:r>
              <w:rPr>
                <w:b/>
                <w:bCs/>
                <w:sz w:val="20"/>
                <w:szCs w:val="20"/>
              </w:rPr>
              <w:t>Non Steroidal</w:t>
            </w:r>
            <w:proofErr w:type="spellEnd"/>
            <w:proofErr w:type="gramEnd"/>
            <w:r>
              <w:rPr>
                <w:b/>
                <w:bCs/>
                <w:sz w:val="20"/>
                <w:szCs w:val="20"/>
              </w:rPr>
              <w:br/>
              <w:t>Anti inflammatory</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proofErr w:type="spellStart"/>
            <w:r>
              <w:rPr>
                <w:b/>
                <w:bCs/>
                <w:sz w:val="20"/>
                <w:szCs w:val="20"/>
              </w:rPr>
              <w:t>Prolensa</w:t>
            </w:r>
            <w:proofErr w:type="spellEnd"/>
            <w:r>
              <w:rPr>
                <w:b/>
                <w:bCs/>
                <w:sz w:val="20"/>
                <w:szCs w:val="20"/>
              </w:rPr>
              <w:t xml:space="preserve"> – 1 drop per day</w:t>
            </w:r>
            <w:r>
              <w:rPr>
                <w:b/>
                <w:bCs/>
                <w:sz w:val="20"/>
                <w:szCs w:val="20"/>
              </w:rPr>
              <w:br/>
              <w:t>Ketorolac- 4 drops per day</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 needed for pain for 3 days after surgery</w:t>
            </w:r>
          </w:p>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p>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Starting day 1 after surgery</w:t>
            </w:r>
          </w:p>
        </w:tc>
      </w:tr>
      <w:tr w:rsidR="00E12FE3" w:rsidTr="00E12FE3">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r>
              <w:rPr>
                <w:noProof/>
              </w:rPr>
              <mc:AlternateContent>
                <mc:Choice Requires="wps">
                  <w:drawing>
                    <wp:anchor distT="0" distB="0" distL="114300" distR="114300" simplePos="0" relativeHeight="251661312" behindDoc="0" locked="0" layoutInCell="1" allowOverlap="1" wp14:anchorId="01B9FBC7" wp14:editId="56FCA76E">
                      <wp:simplePos x="0" y="0"/>
                      <wp:positionH relativeFrom="column">
                        <wp:posOffset>79375</wp:posOffset>
                      </wp:positionH>
                      <wp:positionV relativeFrom="paragraph">
                        <wp:posOffset>184785</wp:posOffset>
                      </wp:positionV>
                      <wp:extent cx="238125" cy="276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B1657E" id="Rectangle 6" o:spid="_x0000_s1026" style="position:absolute;margin-left:6.25pt;margin-top:14.55pt;width:18.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" fillcolor="white [3212]" strokecolor="#172c51" strokeweight="1pt"/>
                  </w:pict>
                </mc:Fallback>
              </mc:AlternateContent>
            </w:r>
            <w:r>
              <w:rPr>
                <w:noProof/>
              </w:rPr>
              <mc:AlternateContent>
                <mc:Choice Requires="wps">
                  <w:drawing>
                    <wp:anchor distT="0" distB="0" distL="114300" distR="114300" simplePos="0" relativeHeight="251662336" behindDoc="0" locked="0" layoutInCell="1" allowOverlap="1" wp14:anchorId="35B01243" wp14:editId="3EB96304">
                      <wp:simplePos x="0" y="0"/>
                      <wp:positionH relativeFrom="column">
                        <wp:posOffset>98425</wp:posOffset>
                      </wp:positionH>
                      <wp:positionV relativeFrom="paragraph">
                        <wp:posOffset>-662940</wp:posOffset>
                      </wp:positionV>
                      <wp:extent cx="238125" cy="276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D7C62" id="Rectangle 5" o:spid="_x0000_s1026" style="position:absolute;margin-left:7.75pt;margin-top:-52.2pt;width:18.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" fillcolor="white [3212]" strokecolor="#172c51"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Pain/Discomfort</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Neurontin</w:t>
            </w:r>
            <w:r>
              <w:rPr>
                <w:b/>
                <w:bCs/>
                <w:sz w:val="20"/>
                <w:szCs w:val="20"/>
              </w:rPr>
              <w:br/>
              <w:t>Gabapentin</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capsule 3 times a day every 8 hours as needed for pain for 3 days after surgery</w:t>
            </w:r>
            <w:r>
              <w:rPr>
                <w:sz w:val="20"/>
                <w:szCs w:val="20"/>
              </w:rPr>
              <w:br/>
            </w:r>
            <w:r>
              <w:rPr>
                <w:sz w:val="20"/>
                <w:szCs w:val="20"/>
              </w:rPr>
              <w:br/>
              <w:t>(written prescription)</w:t>
            </w:r>
          </w:p>
        </w:tc>
      </w:tr>
      <w:tr w:rsidR="00E12FE3" w:rsidTr="00E12FE3">
        <w:trPr>
          <w:trHeight w:val="1340"/>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r>
              <w:rPr>
                <w:noProof/>
              </w:rPr>
              <mc:AlternateContent>
                <mc:Choice Requires="wps">
                  <w:drawing>
                    <wp:anchor distT="0" distB="0" distL="114300" distR="114300" simplePos="0" relativeHeight="251663360" behindDoc="0" locked="0" layoutInCell="1" allowOverlap="1" wp14:anchorId="69185FA6" wp14:editId="671A6348">
                      <wp:simplePos x="0" y="0"/>
                      <wp:positionH relativeFrom="column">
                        <wp:posOffset>69850</wp:posOffset>
                      </wp:positionH>
                      <wp:positionV relativeFrom="paragraph">
                        <wp:posOffset>234315</wp:posOffset>
                      </wp:positionV>
                      <wp:extent cx="238125" cy="276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76225"/>
                              </a:xfrm>
                              <a:prstGeom prst="rect">
                                <a:avLst/>
                              </a:prstGeom>
                              <a:solidFill>
                                <a:schemeClr val="bg1"/>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25F36" id="Rectangle 4" o:spid="_x0000_s1026" style="position:absolute;margin-left:5.5pt;margin-top:18.45pt;width:18.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" fillcolor="white [3212]" strokecolor="#172c51" strokeweight="1pt"/>
                  </w:pict>
                </mc:Fallback>
              </mc:AlternateConten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Lubrication Drops</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spacing w:before="240"/>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Systane or Refresh</w:t>
            </w:r>
            <w:r>
              <w:rPr>
                <w:b/>
                <w:bCs/>
                <w:sz w:val="20"/>
                <w:szCs w:val="20"/>
              </w:rPr>
              <w:br/>
              <w:t>(preservative free is preferred)</w:t>
            </w:r>
          </w:p>
        </w:tc>
        <w:tc>
          <w:tcPr>
            <w:tcW w:w="3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12FE3" w:rsidRDefault="00E12FE3" w:rsidP="00E12FE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 1 drop every 2 hours while awake for 1 week after surgery. Then 1 drop 4 times a day or as needed for comfort.</w:t>
            </w:r>
          </w:p>
        </w:tc>
      </w:tr>
    </w:tbl>
    <w:p w:rsidR="0012643F" w:rsidRDefault="0012643F" w:rsidP="0012643F">
      <w:pPr>
        <w:rPr>
          <w:rFonts w:ascii="Arial" w:hAnsi="Arial" w:cs="Arial"/>
          <w:sz w:val="20"/>
          <w:szCs w:val="20"/>
        </w:rPr>
      </w:pPr>
      <w:r>
        <w:rPr>
          <w:rFonts w:ascii="Arial" w:hAnsi="Arial" w:cs="Arial"/>
          <w:b/>
          <w:sz w:val="20"/>
          <w:szCs w:val="20"/>
        </w:rPr>
        <w:t xml:space="preserve">EYE DROPS: </w:t>
      </w:r>
      <w:r>
        <w:rPr>
          <w:rFonts w:ascii="Arial" w:hAnsi="Arial" w:cs="Arial"/>
          <w:sz w:val="20"/>
          <w:szCs w:val="20"/>
        </w:rPr>
        <w:t xml:space="preserve">You will be given a prescription and/or eye drops to use. </w:t>
      </w:r>
      <w:r w:rsidRPr="00EB396C">
        <w:rPr>
          <w:rFonts w:ascii="Arial" w:hAnsi="Arial" w:cs="Arial"/>
          <w:b/>
          <w:sz w:val="20"/>
          <w:szCs w:val="20"/>
        </w:rPr>
        <w:t xml:space="preserve">**Wait at least 5 minutes between each eye </w:t>
      </w:r>
      <w:bookmarkStart w:id="0" w:name="_GoBack"/>
      <w:bookmarkEnd w:id="0"/>
      <w:r w:rsidRPr="00EB396C">
        <w:rPr>
          <w:rFonts w:ascii="Arial" w:hAnsi="Arial" w:cs="Arial"/>
          <w:b/>
          <w:sz w:val="20"/>
          <w:szCs w:val="20"/>
        </w:rPr>
        <w:t>drop</w:t>
      </w:r>
      <w:r w:rsidR="00EB396C" w:rsidRPr="00EB396C">
        <w:rPr>
          <w:rFonts w:ascii="Arial" w:hAnsi="Arial" w:cs="Arial"/>
          <w:b/>
          <w:sz w:val="20"/>
          <w:szCs w:val="20"/>
        </w:rPr>
        <w:t>.</w:t>
      </w:r>
      <w:r w:rsidR="00EB396C">
        <w:rPr>
          <w:rFonts w:ascii="Arial" w:hAnsi="Arial" w:cs="Arial"/>
          <w:sz w:val="20"/>
          <w:szCs w:val="20"/>
        </w:rPr>
        <w:t xml:space="preserve"> The directions for your medications are below. </w:t>
      </w:r>
    </w:p>
    <w:p w:rsidR="00EB396C" w:rsidRPr="0012643F" w:rsidRDefault="00EB396C" w:rsidP="0012643F">
      <w:pPr>
        <w:rPr>
          <w:rFonts w:ascii="Arial" w:hAnsi="Arial" w:cs="Arial"/>
          <w:sz w:val="20"/>
          <w:szCs w:val="20"/>
        </w:rPr>
      </w:pPr>
    </w:p>
    <w:sectPr w:rsidR="00EB396C" w:rsidRPr="0012643F" w:rsidSect="00524B6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B2" w:rsidRDefault="00586AB2" w:rsidP="00524B65">
      <w:pPr>
        <w:spacing w:after="0" w:line="240" w:lineRule="auto"/>
      </w:pPr>
      <w:r>
        <w:separator/>
      </w:r>
    </w:p>
  </w:endnote>
  <w:endnote w:type="continuationSeparator" w:id="0">
    <w:p w:rsidR="00586AB2" w:rsidRDefault="00586AB2" w:rsidP="0052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43F" w:rsidRDefault="0012643F">
    <w:pPr>
      <w:pStyle w:val="Footer"/>
    </w:pPr>
    <w:r>
      <w:t>Form # SEI 051A</w:t>
    </w:r>
    <w:r>
      <w:ptab w:relativeTo="margin" w:alignment="center" w:leader="none"/>
    </w:r>
    <w:r>
      <w:ptab w:relativeTo="margin" w:alignment="right" w:leader="none"/>
    </w:r>
    <w:r>
      <w:t>Rev. 12.28.2023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B2" w:rsidRDefault="00586AB2" w:rsidP="00524B65">
      <w:pPr>
        <w:spacing w:after="0" w:line="240" w:lineRule="auto"/>
      </w:pPr>
      <w:r>
        <w:separator/>
      </w:r>
    </w:p>
  </w:footnote>
  <w:footnote w:type="continuationSeparator" w:id="0">
    <w:p w:rsidR="00586AB2" w:rsidRDefault="00586AB2" w:rsidP="0052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65" w:rsidRDefault="00524B65">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175260</wp:posOffset>
              </wp:positionV>
              <wp:extent cx="4267200" cy="6400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4267200" cy="640080"/>
                      </a:xfrm>
                      <a:prstGeom prst="rect">
                        <a:avLst/>
                      </a:prstGeom>
                      <a:solidFill>
                        <a:schemeClr val="lt1"/>
                      </a:solidFill>
                      <a:ln w="6350">
                        <a:solidFill>
                          <a:prstClr val="black"/>
                        </a:solidFill>
                      </a:ln>
                    </wps:spPr>
                    <wps:txbx>
                      <w:txbxContent>
                        <w:p w:rsidR="00524B65" w:rsidRPr="00524B65" w:rsidRDefault="00524B65" w:rsidP="00524B65">
                          <w:pPr>
                            <w:spacing w:after="0" w:line="240" w:lineRule="auto"/>
                            <w:jc w:val="center"/>
                            <w:rPr>
                              <w:rFonts w:ascii="Arial" w:hAnsi="Arial" w:cs="Arial"/>
                              <w:b/>
                            </w:rPr>
                          </w:pPr>
                          <w:r w:rsidRPr="00524B65">
                            <w:rPr>
                              <w:rFonts w:ascii="Arial" w:hAnsi="Arial" w:cs="Arial"/>
                              <w:b/>
                            </w:rPr>
                            <w:t>PRK/Surface Ablations Post-Procedure Patient Instructions</w:t>
                          </w:r>
                        </w:p>
                        <w:p w:rsidR="00524B65" w:rsidRPr="00524B65" w:rsidRDefault="00524B65" w:rsidP="00524B65">
                          <w:pPr>
                            <w:spacing w:after="0" w:line="240" w:lineRule="auto"/>
                            <w:jc w:val="center"/>
                            <w:rPr>
                              <w:rFonts w:ascii="Arial" w:hAnsi="Arial" w:cs="Arial"/>
                              <w:b/>
                            </w:rPr>
                          </w:pPr>
                          <w:r w:rsidRPr="00524B65">
                            <w:rPr>
                              <w:rFonts w:ascii="Arial" w:hAnsi="Arial" w:cs="Arial"/>
                              <w:b/>
                            </w:rPr>
                            <w:t>SEI Contact: (800) 551-7347</w:t>
                          </w:r>
                        </w:p>
                        <w:p w:rsidR="00524B65" w:rsidRPr="00524B65" w:rsidRDefault="00524B65" w:rsidP="00524B65">
                          <w:pPr>
                            <w:spacing w:after="0" w:line="240" w:lineRule="auto"/>
                            <w:jc w:val="center"/>
                            <w:rPr>
                              <w:rFonts w:ascii="Arial" w:hAnsi="Arial" w:cs="Arial"/>
                              <w:b/>
                            </w:rPr>
                          </w:pPr>
                          <w:r w:rsidRPr="00524B65">
                            <w:rPr>
                              <w:rFonts w:ascii="Arial" w:hAnsi="Arial" w:cs="Arial"/>
                              <w:b/>
                            </w:rPr>
                            <w:t>After Hours Emergency Contact: (517) 342-9837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pt;margin-top:13.8pt;width:33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" fillcolor="white [3201]" strokeweight=".5pt">
              <v:textbox>
                <w:txbxContent>
                  <w:p w:rsidR="00524B65" w:rsidRPr="00524B65" w:rsidRDefault="00524B65" w:rsidP="00524B65">
                    <w:pPr>
                      <w:spacing w:after="0" w:line="240" w:lineRule="auto"/>
                      <w:jc w:val="center"/>
                      <w:rPr>
                        <w:rFonts w:ascii="Arial" w:hAnsi="Arial" w:cs="Arial"/>
                        <w:b/>
                      </w:rPr>
                    </w:pPr>
                    <w:r w:rsidRPr="00524B65">
                      <w:rPr>
                        <w:rFonts w:ascii="Arial" w:hAnsi="Arial" w:cs="Arial"/>
                        <w:b/>
                      </w:rPr>
                      <w:t>PRK/Surface Ablations Post-Procedure Patient Instructions</w:t>
                    </w:r>
                  </w:p>
                  <w:p w:rsidR="00524B65" w:rsidRPr="00524B65" w:rsidRDefault="00524B65" w:rsidP="00524B65">
                    <w:pPr>
                      <w:spacing w:after="0" w:line="240" w:lineRule="auto"/>
                      <w:jc w:val="center"/>
                      <w:rPr>
                        <w:rFonts w:ascii="Arial" w:hAnsi="Arial" w:cs="Arial"/>
                        <w:b/>
                      </w:rPr>
                    </w:pPr>
                    <w:r w:rsidRPr="00524B65">
                      <w:rPr>
                        <w:rFonts w:ascii="Arial" w:hAnsi="Arial" w:cs="Arial"/>
                        <w:b/>
                      </w:rPr>
                      <w:t>SEI Contact: (800) 551-7347</w:t>
                    </w:r>
                  </w:p>
                  <w:p w:rsidR="00524B65" w:rsidRPr="00524B65" w:rsidRDefault="00524B65" w:rsidP="00524B65">
                    <w:pPr>
                      <w:spacing w:after="0" w:line="240" w:lineRule="auto"/>
                      <w:jc w:val="center"/>
                      <w:rPr>
                        <w:rFonts w:ascii="Arial" w:hAnsi="Arial" w:cs="Arial"/>
                        <w:b/>
                      </w:rPr>
                    </w:pPr>
                    <w:r w:rsidRPr="00524B65">
                      <w:rPr>
                        <w:rFonts w:ascii="Arial" w:hAnsi="Arial" w:cs="Arial"/>
                        <w:b/>
                      </w:rPr>
                      <w:t>After Hours Emergency Contact: (517) 342-9837</w:t>
                    </w:r>
                  </w:p>
                </w:txbxContent>
              </v:textbox>
            </v:shape>
          </w:pict>
        </mc:Fallback>
      </mc:AlternateContent>
    </w:r>
    <w:r>
      <w:rPr>
        <w:noProof/>
      </w:rPr>
      <w:drawing>
        <wp:inline distT="0" distB="0" distL="0" distR="0">
          <wp:extent cx="1623060" cy="117723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 By MVP.png"/>
                  <pic:cNvPicPr/>
                </pic:nvPicPr>
                <pic:blipFill>
                  <a:blip r:embed="rId1">
                    <a:extLst>
                      <a:ext uri="{28A0092B-C50C-407E-A947-70E740481C1C}">
                        <a14:useLocalDpi xmlns:a14="http://schemas.microsoft.com/office/drawing/2010/main" val="0"/>
                      </a:ext>
                    </a:extLst>
                  </a:blip>
                  <a:stretch>
                    <a:fillRect/>
                  </a:stretch>
                </pic:blipFill>
                <pic:spPr>
                  <a:xfrm>
                    <a:off x="0" y="0"/>
                    <a:ext cx="1654653" cy="1200153"/>
                  </a:xfrm>
                  <a:prstGeom prst="rect">
                    <a:avLst/>
                  </a:prstGeom>
                </pic:spPr>
              </pic:pic>
            </a:graphicData>
          </a:graphic>
        </wp:inline>
      </w:drawing>
    </w:r>
  </w:p>
  <w:p w:rsidR="00524B65" w:rsidRDefault="00524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793"/>
    <w:multiLevelType w:val="hybridMultilevel"/>
    <w:tmpl w:val="2462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F4DF1"/>
    <w:multiLevelType w:val="hybridMultilevel"/>
    <w:tmpl w:val="A2A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65"/>
    <w:rsid w:val="0000418D"/>
    <w:rsid w:val="0012643F"/>
    <w:rsid w:val="00524B65"/>
    <w:rsid w:val="00586AB2"/>
    <w:rsid w:val="008D149A"/>
    <w:rsid w:val="00900A55"/>
    <w:rsid w:val="00924089"/>
    <w:rsid w:val="00BA2CE7"/>
    <w:rsid w:val="00BF0F6E"/>
    <w:rsid w:val="00D933C9"/>
    <w:rsid w:val="00E12FE3"/>
    <w:rsid w:val="00EB396C"/>
    <w:rsid w:val="00ED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45AA"/>
  <w15:chartTrackingRefBased/>
  <w15:docId w15:val="{81436C3F-208F-49AC-A02D-CD3BB6A6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65"/>
  </w:style>
  <w:style w:type="paragraph" w:styleId="Footer">
    <w:name w:val="footer"/>
    <w:basedOn w:val="Normal"/>
    <w:link w:val="FooterChar"/>
    <w:uiPriority w:val="99"/>
    <w:unhideWhenUsed/>
    <w:rsid w:val="0052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65"/>
  </w:style>
  <w:style w:type="paragraph" w:styleId="ListParagraph">
    <w:name w:val="List Paragraph"/>
    <w:basedOn w:val="Normal"/>
    <w:uiPriority w:val="34"/>
    <w:qFormat/>
    <w:rsid w:val="0012643F"/>
    <w:pPr>
      <w:ind w:left="720"/>
      <w:contextualSpacing/>
    </w:pPr>
  </w:style>
  <w:style w:type="table" w:styleId="PlainTable1">
    <w:name w:val="Plain Table 1"/>
    <w:basedOn w:val="TableNormal"/>
    <w:uiPriority w:val="41"/>
    <w:rsid w:val="00EB396C"/>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3652">
      <w:bodyDiv w:val="1"/>
      <w:marLeft w:val="0"/>
      <w:marRight w:val="0"/>
      <w:marTop w:val="0"/>
      <w:marBottom w:val="0"/>
      <w:divBdr>
        <w:top w:val="none" w:sz="0" w:space="0" w:color="auto"/>
        <w:left w:val="none" w:sz="0" w:space="0" w:color="auto"/>
        <w:bottom w:val="none" w:sz="0" w:space="0" w:color="auto"/>
        <w:right w:val="none" w:sz="0" w:space="0" w:color="auto"/>
      </w:divBdr>
    </w:div>
    <w:div w:id="12188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084D-DC65-4728-A5A2-F9FDBFD5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Frye</dc:creator>
  <cp:keywords/>
  <dc:description/>
  <cp:lastModifiedBy>Roxanne Frye</cp:lastModifiedBy>
  <cp:revision>5</cp:revision>
  <dcterms:created xsi:type="dcterms:W3CDTF">2023-12-28T15:56:00Z</dcterms:created>
  <dcterms:modified xsi:type="dcterms:W3CDTF">2024-01-02T20:55:00Z</dcterms:modified>
</cp:coreProperties>
</file>